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A2907EA" w:rsidR="0074405B" w:rsidRPr="009C3F8B" w:rsidRDefault="007A068F" w:rsidP="0074405B">
      <w:pPr>
        <w:pStyle w:val="3GPPHeader"/>
        <w:spacing w:after="60"/>
        <w:rPr>
          <w:color w:val="FF0000"/>
          <w:sz w:val="32"/>
          <w:szCs w:val="32"/>
          <w:highlight w:val="yellow"/>
        </w:rPr>
      </w:pPr>
      <w:r>
        <w:t>3GPP TSG RAN WG3</w:t>
      </w:r>
      <w:r w:rsidRPr="00861F4A">
        <w:t xml:space="preserve"> </w:t>
      </w:r>
      <w:r w:rsidR="00536EB6">
        <w:t>#</w:t>
      </w:r>
      <w:r w:rsidR="009C3F8B">
        <w:t>100</w:t>
      </w:r>
      <w:r w:rsidR="0074405B">
        <w:tab/>
      </w:r>
      <w:r w:rsidR="007E4B22" w:rsidRPr="007A068F">
        <w:rPr>
          <w:szCs w:val="24"/>
        </w:rPr>
        <w:t>Tdoc R3</w:t>
      </w:r>
      <w:r w:rsidR="00D70E73" w:rsidRPr="007A068F">
        <w:rPr>
          <w:szCs w:val="24"/>
        </w:rPr>
        <w:t>-</w:t>
      </w:r>
      <w:r w:rsidR="00D70E73" w:rsidRPr="009C3F8B">
        <w:rPr>
          <w:szCs w:val="24"/>
        </w:rPr>
        <w:t>1</w:t>
      </w:r>
      <w:r w:rsidR="006723DA" w:rsidRPr="009C3F8B">
        <w:rPr>
          <w:szCs w:val="24"/>
        </w:rPr>
        <w:t>8</w:t>
      </w:r>
      <w:r w:rsidR="00F152B0">
        <w:rPr>
          <w:szCs w:val="24"/>
        </w:rPr>
        <w:t>3218</w:t>
      </w:r>
      <w:bookmarkStart w:id="0" w:name="_GoBack"/>
      <w:bookmarkEnd w:id="0"/>
    </w:p>
    <w:p w14:paraId="6B135D95" w14:textId="77777777" w:rsidR="009C3F8B" w:rsidRDefault="009C3F8B" w:rsidP="009C3F8B">
      <w:pPr>
        <w:pStyle w:val="CRCoverPage"/>
        <w:outlineLvl w:val="0"/>
        <w:rPr>
          <w:b/>
          <w:noProof/>
          <w:sz w:val="24"/>
        </w:rPr>
      </w:pPr>
      <w:r w:rsidRPr="006E652B">
        <w:rPr>
          <w:b/>
          <w:noProof/>
          <w:sz w:val="24"/>
        </w:rPr>
        <w:t>Busan, Korea, 21st- 25th May 2018</w:t>
      </w:r>
    </w:p>
    <w:p w14:paraId="65101127" w14:textId="77777777" w:rsidR="007A068F" w:rsidRDefault="007A068F" w:rsidP="00311702">
      <w:pPr>
        <w:pStyle w:val="3GPPHeader"/>
        <w:rPr>
          <w:sz w:val="22"/>
          <w:szCs w:val="22"/>
          <w:lang w:val="en-US"/>
        </w:rPr>
      </w:pPr>
    </w:p>
    <w:p w14:paraId="4A4F422A" w14:textId="3DE4DE1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BB099D">
        <w:rPr>
          <w:sz w:val="22"/>
          <w:szCs w:val="22"/>
          <w:lang w:val="en-US"/>
        </w:rPr>
        <w:t>31.3.1.3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2DD979E" w:rsidR="00E90E49" w:rsidRPr="00CE0424" w:rsidRDefault="003D3C45" w:rsidP="00311702">
      <w:pPr>
        <w:pStyle w:val="3GPPHeader"/>
        <w:rPr>
          <w:sz w:val="22"/>
          <w:szCs w:val="22"/>
        </w:rPr>
      </w:pPr>
      <w:r>
        <w:rPr>
          <w:sz w:val="22"/>
          <w:szCs w:val="22"/>
        </w:rPr>
        <w:t>Title:</w:t>
      </w:r>
      <w:r w:rsidR="00E90E49" w:rsidRPr="00CE0424">
        <w:rPr>
          <w:sz w:val="22"/>
          <w:szCs w:val="22"/>
        </w:rPr>
        <w:tab/>
      </w:r>
      <w:r w:rsidR="009C3F8B">
        <w:rPr>
          <w:sz w:val="22"/>
          <w:szCs w:val="22"/>
        </w:rPr>
        <w:t xml:space="preserve">(TP for </w:t>
      </w:r>
      <w:r w:rsidR="00BB099D">
        <w:rPr>
          <w:sz w:val="22"/>
          <w:szCs w:val="22"/>
        </w:rPr>
        <w:t>EN-DC</w:t>
      </w:r>
      <w:r w:rsidR="009C3F8B">
        <w:rPr>
          <w:sz w:val="22"/>
          <w:szCs w:val="22"/>
        </w:rPr>
        <w:t xml:space="preserve"> BL CR for TS 38.473): </w:t>
      </w:r>
      <w:r w:rsidR="00436F5E">
        <w:rPr>
          <w:sz w:val="22"/>
          <w:szCs w:val="22"/>
        </w:rPr>
        <w:t>Measurement configuration</w:t>
      </w:r>
    </w:p>
    <w:p w14:paraId="7E783B99" w14:textId="2C10982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37887">
        <w:rPr>
          <w:sz w:val="22"/>
          <w:szCs w:val="22"/>
        </w:rPr>
        <w:t xml:space="preserve">TP for </w:t>
      </w:r>
      <w:r w:rsidR="00BB099D">
        <w:rPr>
          <w:sz w:val="22"/>
          <w:szCs w:val="22"/>
        </w:rPr>
        <w:t>EN-DC</w:t>
      </w:r>
      <w:r w:rsidR="009C3F8B">
        <w:rPr>
          <w:sz w:val="22"/>
          <w:szCs w:val="22"/>
        </w:rPr>
        <w:t xml:space="preserve"> </w:t>
      </w:r>
      <w:r w:rsidR="00537887">
        <w:rPr>
          <w:sz w:val="22"/>
          <w:szCs w:val="22"/>
        </w:rPr>
        <w:t>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ED8F92F" w14:textId="4B78AFF5" w:rsidR="00DD2650" w:rsidRDefault="009C3F8B" w:rsidP="00DD2650">
      <w:r>
        <w:t>At the last meeting</w:t>
      </w:r>
      <w:r w:rsidR="00D46B69">
        <w:t>,</w:t>
      </w:r>
      <w:r>
        <w:t xml:space="preserve"> it was agreed </w:t>
      </w:r>
      <w:r w:rsidR="00F60F9D">
        <w:t>to introduce the MeasConfig IE in the direction from gNB-CU to gNB-DU. The MeasConfig IE contains a list of frequencies for which the gNB-CU requests the gNB-DU to generate gaps. An LS was sent to RAN2 for confirmation. Even if RAN2 did not confirm the validity of the solution yet, since this is the last meeting before functional freeze, we suggest removing the FFS in TS 38.473. If RAN2 identifies issues with the solution, then the necessary corrections can be applied</w:t>
      </w:r>
      <w:r w:rsidR="00914266">
        <w:t xml:space="preserve"> later</w:t>
      </w:r>
      <w:r w:rsidR="00F60F9D">
        <w:t>.</w:t>
      </w:r>
      <w:r w:rsidR="00632291">
        <w:t xml:space="preserve"> Note that eventual corrections will not require non</w:t>
      </w:r>
      <w:r w:rsidR="008521A3">
        <w:t>-</w:t>
      </w:r>
      <w:r w:rsidR="00632291">
        <w:t>backward compatible changes.</w:t>
      </w:r>
    </w:p>
    <w:p w14:paraId="17947F72" w14:textId="0E10DD68"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sidR="00F60F9D">
        <w:rPr>
          <w:noProof w:val="0"/>
          <w:lang w:val="en-GB"/>
        </w:rPr>
        <w:t xml:space="preserve">Remove the FFS related to measurement configuration. </w:t>
      </w:r>
      <w:r>
        <w:rPr>
          <w:noProof w:val="0"/>
          <w:lang w:val="en-GB"/>
        </w:rPr>
        <w:t xml:space="preserve">   </w:t>
      </w:r>
    </w:p>
    <w:p w14:paraId="36E9F34F" w14:textId="16C15B39"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2</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36CEC7B2" w14:textId="1C7113D0" w:rsidR="001643A8" w:rsidRDefault="00537887" w:rsidP="007E1F1D">
      <w:pPr>
        <w:pStyle w:val="Heading1"/>
      </w:pPr>
      <w:r>
        <w:t>Annex I</w:t>
      </w:r>
      <w:r w:rsidR="007E1F1D">
        <w:t xml:space="preserve">: </w:t>
      </w:r>
      <w:r w:rsidR="007E1F1D" w:rsidRPr="007E1F1D">
        <w:t>TP for SA BL CR for TS 38.473</w:t>
      </w:r>
    </w:p>
    <w:p w14:paraId="3911E223" w14:textId="77777777" w:rsidR="00523599" w:rsidRPr="00523599" w:rsidRDefault="00523599" w:rsidP="00523599"/>
    <w:p w14:paraId="2A65ADA4" w14:textId="7840126A" w:rsidR="00537887" w:rsidRPr="00CE63E2" w:rsidRDefault="00537887" w:rsidP="00537887">
      <w:pPr>
        <w:pStyle w:val="FirstChange"/>
      </w:pPr>
      <w:bookmarkStart w:id="1" w:name="_Toc367182965"/>
      <w:r w:rsidRPr="00CE63E2">
        <w:t>&lt;&lt;&lt;&lt;&lt;&lt;&lt;&lt;&lt;&lt;&lt;&lt;&lt;&lt;&lt;&lt;&lt;&lt;&lt;&lt;</w:t>
      </w:r>
      <w:r w:rsidR="00436F5E">
        <w:t xml:space="preserve"> Requested</w:t>
      </w:r>
      <w:r w:rsidRPr="00CE63E2">
        <w:t xml:space="preserve"> Change</w:t>
      </w:r>
      <w:r>
        <w:t xml:space="preserve"> </w:t>
      </w:r>
      <w:r w:rsidRPr="00CE63E2">
        <w:t>&gt;&gt;&gt;&gt;&gt;&gt;&gt;&gt;&gt;&gt;&gt;&gt;&gt;&gt;&gt;&gt;&gt;&gt;&gt;&gt;</w:t>
      </w:r>
    </w:p>
    <w:bookmarkEnd w:id="1"/>
    <w:p w14:paraId="125E0072" w14:textId="77777777" w:rsidR="00D022CB" w:rsidRDefault="00D022CB" w:rsidP="00D022CB"/>
    <w:p w14:paraId="4B3D0106" w14:textId="77777777" w:rsidR="00BB099D" w:rsidRPr="00225513" w:rsidRDefault="00BB099D" w:rsidP="00BB099D">
      <w:pPr>
        <w:keepNext/>
        <w:keepLines/>
        <w:spacing w:before="120"/>
        <w:ind w:left="1418" w:hanging="1418"/>
        <w:outlineLvl w:val="3"/>
        <w:rPr>
          <w:sz w:val="24"/>
        </w:rPr>
      </w:pPr>
      <w:bookmarkStart w:id="2" w:name="_Toc511231740"/>
      <w:r w:rsidRPr="00225513">
        <w:rPr>
          <w:sz w:val="24"/>
        </w:rPr>
        <w:t>9.3.1.25</w:t>
      </w:r>
      <w:r w:rsidRPr="00225513">
        <w:rPr>
          <w:sz w:val="24"/>
        </w:rPr>
        <w:tab/>
        <w:t>CU to DU RRC Information</w:t>
      </w:r>
      <w:bookmarkEnd w:id="2"/>
    </w:p>
    <w:p w14:paraId="7E5D30F2" w14:textId="77777777" w:rsidR="00BB099D" w:rsidRPr="00225513" w:rsidRDefault="00BB099D" w:rsidP="00BB099D">
      <w:r w:rsidRPr="00225513">
        <w:t>This IE contains the RRC Information that are sent from gNB-CU to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BB099D" w:rsidRPr="00225513" w14:paraId="1DA796D2" w14:textId="77777777" w:rsidTr="00562276">
        <w:tc>
          <w:tcPr>
            <w:tcW w:w="2379" w:type="dxa"/>
          </w:tcPr>
          <w:p w14:paraId="582BB816"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IE/Group Name</w:t>
            </w:r>
          </w:p>
        </w:tc>
        <w:tc>
          <w:tcPr>
            <w:tcW w:w="1134" w:type="dxa"/>
          </w:tcPr>
          <w:p w14:paraId="20420DB8"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Presence</w:t>
            </w:r>
          </w:p>
        </w:tc>
        <w:tc>
          <w:tcPr>
            <w:tcW w:w="1276" w:type="dxa"/>
          </w:tcPr>
          <w:p w14:paraId="21150AA3"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Range</w:t>
            </w:r>
          </w:p>
        </w:tc>
        <w:tc>
          <w:tcPr>
            <w:tcW w:w="1418" w:type="dxa"/>
          </w:tcPr>
          <w:p w14:paraId="3F45CAEF"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IE type and reference</w:t>
            </w:r>
          </w:p>
        </w:tc>
        <w:tc>
          <w:tcPr>
            <w:tcW w:w="2976" w:type="dxa"/>
          </w:tcPr>
          <w:p w14:paraId="738703BE"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Semantics description</w:t>
            </w:r>
          </w:p>
        </w:tc>
      </w:tr>
      <w:tr w:rsidR="00BB099D" w:rsidRPr="00225513" w14:paraId="6252D82B" w14:textId="77777777" w:rsidTr="00562276">
        <w:tc>
          <w:tcPr>
            <w:tcW w:w="2379" w:type="dxa"/>
          </w:tcPr>
          <w:p w14:paraId="4151C770" w14:textId="77777777" w:rsidR="00BB099D" w:rsidRPr="00225513" w:rsidRDefault="00BB099D" w:rsidP="00562276">
            <w:pPr>
              <w:keepNext/>
              <w:keepLines/>
              <w:spacing w:after="0"/>
              <w:rPr>
                <w:rFonts w:cs="Arial"/>
                <w:sz w:val="18"/>
                <w:szCs w:val="18"/>
                <w:lang w:eastAsia="ja-JP"/>
              </w:rPr>
            </w:pPr>
            <w:r w:rsidRPr="00225513">
              <w:t>CG-ConfigInfo</w:t>
            </w:r>
          </w:p>
        </w:tc>
        <w:tc>
          <w:tcPr>
            <w:tcW w:w="1134" w:type="dxa"/>
          </w:tcPr>
          <w:p w14:paraId="795CE2A9" w14:textId="77777777" w:rsidR="00BB099D" w:rsidRPr="00225513" w:rsidRDefault="00BB099D" w:rsidP="00562276">
            <w:pPr>
              <w:keepNext/>
              <w:keepLines/>
              <w:spacing w:after="0"/>
              <w:rPr>
                <w:rFonts w:cs="Arial"/>
                <w:sz w:val="18"/>
                <w:szCs w:val="18"/>
                <w:lang w:eastAsia="ja-JP"/>
              </w:rPr>
            </w:pPr>
            <w:r w:rsidRPr="00225513">
              <w:t>O</w:t>
            </w:r>
          </w:p>
        </w:tc>
        <w:tc>
          <w:tcPr>
            <w:tcW w:w="1276" w:type="dxa"/>
          </w:tcPr>
          <w:p w14:paraId="7B705877" w14:textId="77777777" w:rsidR="00BB099D" w:rsidRPr="00225513" w:rsidRDefault="00BB099D" w:rsidP="00562276">
            <w:pPr>
              <w:keepNext/>
              <w:keepLines/>
              <w:spacing w:after="0"/>
              <w:rPr>
                <w:rFonts w:cs="Arial"/>
                <w:sz w:val="18"/>
                <w:szCs w:val="18"/>
                <w:lang w:eastAsia="ja-JP"/>
              </w:rPr>
            </w:pPr>
          </w:p>
        </w:tc>
        <w:tc>
          <w:tcPr>
            <w:tcW w:w="1418" w:type="dxa"/>
          </w:tcPr>
          <w:p w14:paraId="1FFEBCCD" w14:textId="77777777" w:rsidR="00BB099D" w:rsidRPr="00225513" w:rsidRDefault="00BB099D"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0A9DC9C9" w14:textId="77777777" w:rsidR="00BB099D" w:rsidRPr="00225513" w:rsidRDefault="00BB099D" w:rsidP="00562276">
            <w:pPr>
              <w:keepNext/>
              <w:keepLines/>
              <w:spacing w:after="0"/>
              <w:rPr>
                <w:rFonts w:eastAsia="Malgun Gothic"/>
                <w:sz w:val="18"/>
                <w:szCs w:val="18"/>
                <w:lang w:eastAsia="x-none"/>
              </w:rPr>
            </w:pPr>
            <w:r w:rsidRPr="00225513">
              <w:rPr>
                <w:rFonts w:eastAsia="Malgun Gothic"/>
                <w:sz w:val="18"/>
                <w:szCs w:val="18"/>
                <w:lang w:eastAsia="x-none"/>
              </w:rPr>
              <w:t>CG-ConfigInfo, as defined in TS 38.331 [8].</w:t>
            </w:r>
          </w:p>
        </w:tc>
      </w:tr>
      <w:tr w:rsidR="00BB099D" w:rsidRPr="00225513" w14:paraId="11B7050B" w14:textId="77777777" w:rsidTr="00562276">
        <w:tc>
          <w:tcPr>
            <w:tcW w:w="2379" w:type="dxa"/>
          </w:tcPr>
          <w:p w14:paraId="1F3BD3A6" w14:textId="77777777" w:rsidR="00BB099D" w:rsidRPr="00225513" w:rsidRDefault="00BB099D" w:rsidP="00562276">
            <w:pPr>
              <w:keepNext/>
              <w:keepLines/>
              <w:spacing w:after="0"/>
              <w:rPr>
                <w:rFonts w:cs="Arial"/>
                <w:sz w:val="18"/>
                <w:szCs w:val="18"/>
                <w:lang w:eastAsia="ja-JP"/>
              </w:rPr>
            </w:pPr>
            <w:bookmarkStart w:id="3" w:name="_Hlk507487182"/>
            <w:r w:rsidRPr="00225513">
              <w:t>UE-CapabilityRAT-ContainerList</w:t>
            </w:r>
            <w:bookmarkEnd w:id="3"/>
          </w:p>
        </w:tc>
        <w:tc>
          <w:tcPr>
            <w:tcW w:w="1134" w:type="dxa"/>
          </w:tcPr>
          <w:p w14:paraId="55333B9B" w14:textId="77777777" w:rsidR="00BB099D" w:rsidRPr="00225513" w:rsidRDefault="00BB099D" w:rsidP="00562276">
            <w:pPr>
              <w:keepNext/>
              <w:keepLines/>
              <w:spacing w:after="0"/>
              <w:rPr>
                <w:rFonts w:cs="Arial"/>
                <w:sz w:val="18"/>
                <w:szCs w:val="18"/>
                <w:lang w:eastAsia="ja-JP"/>
              </w:rPr>
            </w:pPr>
            <w:r w:rsidRPr="00225513">
              <w:t>O</w:t>
            </w:r>
          </w:p>
        </w:tc>
        <w:tc>
          <w:tcPr>
            <w:tcW w:w="1276" w:type="dxa"/>
          </w:tcPr>
          <w:p w14:paraId="29827AE8" w14:textId="77777777" w:rsidR="00BB099D" w:rsidRPr="00225513" w:rsidRDefault="00BB099D" w:rsidP="00562276">
            <w:pPr>
              <w:keepNext/>
              <w:keepLines/>
              <w:spacing w:after="0"/>
              <w:jc w:val="center"/>
              <w:rPr>
                <w:rFonts w:cs="Arial"/>
                <w:i/>
                <w:sz w:val="18"/>
                <w:szCs w:val="18"/>
                <w:lang w:eastAsia="ja-JP"/>
              </w:rPr>
            </w:pPr>
          </w:p>
        </w:tc>
        <w:tc>
          <w:tcPr>
            <w:tcW w:w="1418" w:type="dxa"/>
          </w:tcPr>
          <w:p w14:paraId="0DB1E8B5" w14:textId="77777777" w:rsidR="00BB099D" w:rsidRPr="00225513" w:rsidRDefault="00BB099D"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7D3913BC" w14:textId="77777777" w:rsidR="00BB099D" w:rsidRPr="00225513" w:rsidRDefault="00BB099D" w:rsidP="00562276">
            <w:pPr>
              <w:keepNext/>
              <w:keepLines/>
              <w:spacing w:after="0"/>
              <w:rPr>
                <w:rFonts w:eastAsia="Malgun Gothic"/>
                <w:sz w:val="18"/>
                <w:szCs w:val="18"/>
                <w:lang w:eastAsia="x-none"/>
              </w:rPr>
            </w:pPr>
            <w:r w:rsidRPr="00225513">
              <w:rPr>
                <w:rFonts w:eastAsia="Malgun Gothic"/>
                <w:sz w:val="18"/>
                <w:szCs w:val="18"/>
                <w:lang w:eastAsia="x-none"/>
              </w:rPr>
              <w:t>UE-CapabilityRAT-ContainerList, as defined in TS 38.331 [8].</w:t>
            </w:r>
          </w:p>
        </w:tc>
      </w:tr>
      <w:tr w:rsidR="00BB099D" w:rsidRPr="00E6677B" w14:paraId="182E3843" w14:textId="77777777" w:rsidTr="00562276">
        <w:tc>
          <w:tcPr>
            <w:tcW w:w="2379" w:type="dxa"/>
            <w:tcBorders>
              <w:top w:val="single" w:sz="4" w:space="0" w:color="auto"/>
              <w:left w:val="single" w:sz="4" w:space="0" w:color="auto"/>
              <w:bottom w:val="single" w:sz="4" w:space="0" w:color="auto"/>
              <w:right w:val="single" w:sz="4" w:space="0" w:color="auto"/>
            </w:tcBorders>
          </w:tcPr>
          <w:p w14:paraId="35492048" w14:textId="77777777" w:rsidR="00BB099D" w:rsidRPr="00576763" w:rsidRDefault="00BB099D" w:rsidP="00562276">
            <w:pPr>
              <w:keepNext/>
              <w:keepLines/>
              <w:spacing w:after="0"/>
            </w:pPr>
            <w:r w:rsidRPr="00576763">
              <w:t xml:space="preserve">MeasConfig </w:t>
            </w:r>
          </w:p>
        </w:tc>
        <w:tc>
          <w:tcPr>
            <w:tcW w:w="1134" w:type="dxa"/>
            <w:tcBorders>
              <w:top w:val="single" w:sz="4" w:space="0" w:color="auto"/>
              <w:left w:val="single" w:sz="4" w:space="0" w:color="auto"/>
              <w:bottom w:val="single" w:sz="4" w:space="0" w:color="auto"/>
              <w:right w:val="single" w:sz="4" w:space="0" w:color="auto"/>
            </w:tcBorders>
          </w:tcPr>
          <w:p w14:paraId="51684737" w14:textId="77777777" w:rsidR="00BB099D" w:rsidRPr="00576763" w:rsidRDefault="00BB099D" w:rsidP="00562276">
            <w:pPr>
              <w:keepNext/>
              <w:keepLines/>
              <w:spacing w:after="0"/>
            </w:pPr>
            <w:r w:rsidRPr="00576763">
              <w:t>O</w:t>
            </w:r>
          </w:p>
        </w:tc>
        <w:tc>
          <w:tcPr>
            <w:tcW w:w="1276" w:type="dxa"/>
            <w:tcBorders>
              <w:top w:val="single" w:sz="4" w:space="0" w:color="auto"/>
              <w:left w:val="single" w:sz="4" w:space="0" w:color="auto"/>
              <w:bottom w:val="single" w:sz="4" w:space="0" w:color="auto"/>
              <w:right w:val="single" w:sz="4" w:space="0" w:color="auto"/>
            </w:tcBorders>
          </w:tcPr>
          <w:p w14:paraId="2880F9C0" w14:textId="77777777" w:rsidR="00BB099D" w:rsidRPr="00576763" w:rsidRDefault="00BB099D" w:rsidP="00562276">
            <w:pPr>
              <w:keepNext/>
              <w:keepLines/>
              <w:spacing w:after="0"/>
              <w:jc w:val="center"/>
              <w:rPr>
                <w:rFonts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F9FC62" w14:textId="77777777" w:rsidR="00BB099D" w:rsidRPr="00576763" w:rsidRDefault="00BB099D" w:rsidP="00562276">
            <w:pPr>
              <w:keepNext/>
              <w:keepLines/>
              <w:spacing w:after="0"/>
              <w:jc w:val="center"/>
              <w:rPr>
                <w:rFonts w:eastAsia="Yu Mincho" w:cs="Arial"/>
                <w:sz w:val="18"/>
                <w:szCs w:val="18"/>
                <w:lang w:eastAsia="ja-JP"/>
              </w:rPr>
            </w:pPr>
            <w:r w:rsidRPr="00576763">
              <w:rPr>
                <w:rFonts w:eastAsia="Yu Mincho" w:cs="Arial"/>
                <w:sz w:val="18"/>
                <w:szCs w:val="18"/>
                <w:lang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6F54404C" w14:textId="77777777" w:rsidR="00BB099D" w:rsidRPr="00576763" w:rsidRDefault="00BB099D" w:rsidP="00562276">
            <w:pPr>
              <w:keepNext/>
              <w:keepLines/>
              <w:spacing w:after="0"/>
              <w:rPr>
                <w:rFonts w:eastAsia="Malgun Gothic"/>
                <w:sz w:val="18"/>
                <w:szCs w:val="18"/>
                <w:lang w:eastAsia="x-none"/>
              </w:rPr>
            </w:pPr>
            <w:r w:rsidRPr="00576763">
              <w:rPr>
                <w:rFonts w:eastAsia="Malgun Gothic"/>
                <w:sz w:val="18"/>
                <w:szCs w:val="18"/>
                <w:lang w:eastAsia="x-none"/>
              </w:rPr>
              <w:t xml:space="preserve">MeasConfig, as defined in TS 38.331 (without MeasGapConfig). </w:t>
            </w:r>
          </w:p>
          <w:p w14:paraId="0E3397D4" w14:textId="77777777" w:rsidR="00BB099D" w:rsidRPr="00576763" w:rsidRDefault="00BB099D" w:rsidP="00562276">
            <w:pPr>
              <w:keepNext/>
              <w:keepLines/>
              <w:spacing w:after="0"/>
              <w:rPr>
                <w:rFonts w:eastAsia="Malgun Gothic"/>
                <w:sz w:val="18"/>
                <w:szCs w:val="18"/>
                <w:lang w:eastAsia="x-none"/>
              </w:rPr>
            </w:pPr>
            <w:r w:rsidRPr="00576763">
              <w:rPr>
                <w:rFonts w:eastAsia="Malgun Gothic"/>
                <w:sz w:val="18"/>
                <w:szCs w:val="18"/>
                <w:lang w:eastAsia="x-none"/>
              </w:rPr>
              <w:t xml:space="preserve">For EN-DC operation, includes the list of FR2 frequencies for which the gNB-CU requests the gNB-DU to generate gaps. </w:t>
            </w:r>
          </w:p>
          <w:p w14:paraId="6C544900" w14:textId="77777777" w:rsidR="00BB099D" w:rsidRPr="00576763" w:rsidRDefault="00BB099D" w:rsidP="00562276">
            <w:pPr>
              <w:keepNext/>
              <w:keepLines/>
              <w:spacing w:after="0"/>
              <w:rPr>
                <w:rFonts w:eastAsia="Malgun Gothic"/>
                <w:sz w:val="18"/>
                <w:szCs w:val="18"/>
                <w:lang w:eastAsia="x-none"/>
              </w:rPr>
            </w:pPr>
          </w:p>
          <w:p w14:paraId="78816C8C" w14:textId="5B6CE61E" w:rsidR="00BB099D" w:rsidRPr="00576763" w:rsidRDefault="00BB099D" w:rsidP="00562276">
            <w:pPr>
              <w:keepNext/>
              <w:keepLines/>
              <w:spacing w:after="0"/>
              <w:rPr>
                <w:rFonts w:eastAsia="Malgun Gothic"/>
                <w:sz w:val="18"/>
                <w:szCs w:val="18"/>
                <w:lang w:eastAsia="x-none"/>
              </w:rPr>
            </w:pPr>
            <w:del w:id="4" w:author="Ericsson" w:date="2018-05-11T15:31:00Z">
              <w:r w:rsidRPr="00576763" w:rsidDel="00BB099D">
                <w:rPr>
                  <w:rFonts w:eastAsia="Malgun Gothic"/>
                  <w:sz w:val="18"/>
                  <w:szCs w:val="18"/>
                  <w:highlight w:val="yellow"/>
                  <w:lang w:eastAsia="x-none"/>
                </w:rPr>
                <w:delText>The text above is FFS pending RAN2 confirmation.</w:delText>
              </w:r>
            </w:del>
          </w:p>
        </w:tc>
      </w:tr>
    </w:tbl>
    <w:p w14:paraId="4031307E" w14:textId="77777777" w:rsidR="00BB099D" w:rsidRPr="00225513" w:rsidRDefault="00BB099D" w:rsidP="00BB099D"/>
    <w:p w14:paraId="3A1E168F" w14:textId="77777777" w:rsidR="00BB099D" w:rsidRPr="00225513" w:rsidRDefault="00BB099D" w:rsidP="00BB099D">
      <w:pPr>
        <w:keepNext/>
        <w:keepLines/>
        <w:spacing w:before="120"/>
        <w:ind w:left="1418" w:hanging="1418"/>
        <w:outlineLvl w:val="3"/>
        <w:rPr>
          <w:sz w:val="24"/>
        </w:rPr>
      </w:pPr>
      <w:bookmarkStart w:id="5" w:name="_Toc511231741"/>
      <w:r w:rsidRPr="00225513">
        <w:rPr>
          <w:sz w:val="24"/>
        </w:rPr>
        <w:t>9.3.1.26</w:t>
      </w:r>
      <w:r w:rsidRPr="00225513">
        <w:rPr>
          <w:sz w:val="24"/>
        </w:rPr>
        <w:tab/>
        <w:t>DU to CU RRC Information</w:t>
      </w:r>
      <w:bookmarkEnd w:id="5"/>
    </w:p>
    <w:p w14:paraId="2F543C0D" w14:textId="77777777" w:rsidR="00BB099D" w:rsidRPr="00225513" w:rsidRDefault="00BB099D" w:rsidP="00BB099D">
      <w:r w:rsidRPr="00225513">
        <w:t>This IE contains the RRC Information that are sent from the gNB-DU to the gNB-CU.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BB099D" w:rsidRPr="00225513" w14:paraId="7D2A64E4" w14:textId="77777777" w:rsidTr="00562276">
        <w:tc>
          <w:tcPr>
            <w:tcW w:w="2379" w:type="dxa"/>
          </w:tcPr>
          <w:p w14:paraId="4D9078DE"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lastRenderedPageBreak/>
              <w:t>IE/Group Name</w:t>
            </w:r>
          </w:p>
        </w:tc>
        <w:tc>
          <w:tcPr>
            <w:tcW w:w="1134" w:type="dxa"/>
          </w:tcPr>
          <w:p w14:paraId="3A79B4B1"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Presence</w:t>
            </w:r>
          </w:p>
        </w:tc>
        <w:tc>
          <w:tcPr>
            <w:tcW w:w="1276" w:type="dxa"/>
          </w:tcPr>
          <w:p w14:paraId="6A15AE2F"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Range</w:t>
            </w:r>
          </w:p>
        </w:tc>
        <w:tc>
          <w:tcPr>
            <w:tcW w:w="1418" w:type="dxa"/>
          </w:tcPr>
          <w:p w14:paraId="5CC830A4"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IE type and reference</w:t>
            </w:r>
          </w:p>
        </w:tc>
        <w:tc>
          <w:tcPr>
            <w:tcW w:w="2976" w:type="dxa"/>
          </w:tcPr>
          <w:p w14:paraId="06FEEF2E" w14:textId="77777777" w:rsidR="00BB099D" w:rsidRPr="00225513" w:rsidRDefault="00BB099D" w:rsidP="00562276">
            <w:pPr>
              <w:keepNext/>
              <w:keepLines/>
              <w:spacing w:after="0"/>
              <w:jc w:val="center"/>
              <w:rPr>
                <w:rFonts w:cs="Arial"/>
                <w:b/>
                <w:bCs/>
                <w:sz w:val="18"/>
                <w:szCs w:val="18"/>
                <w:lang w:eastAsia="ja-JP"/>
              </w:rPr>
            </w:pPr>
            <w:r w:rsidRPr="00225513">
              <w:rPr>
                <w:rFonts w:cs="Arial"/>
                <w:b/>
                <w:bCs/>
                <w:sz w:val="18"/>
                <w:szCs w:val="18"/>
                <w:lang w:eastAsia="ja-JP"/>
              </w:rPr>
              <w:t>Semantics description</w:t>
            </w:r>
          </w:p>
        </w:tc>
      </w:tr>
      <w:tr w:rsidR="00BB099D" w:rsidRPr="00225513" w14:paraId="76740190" w14:textId="77777777" w:rsidTr="00562276">
        <w:tc>
          <w:tcPr>
            <w:tcW w:w="2379" w:type="dxa"/>
          </w:tcPr>
          <w:p w14:paraId="5E6D6CF9" w14:textId="77777777" w:rsidR="00BB099D" w:rsidRPr="00225513" w:rsidRDefault="00BB099D" w:rsidP="00562276">
            <w:pPr>
              <w:keepNext/>
              <w:keepLines/>
              <w:spacing w:after="0"/>
              <w:rPr>
                <w:rFonts w:cs="Arial"/>
                <w:sz w:val="18"/>
                <w:szCs w:val="18"/>
                <w:lang w:eastAsia="ja-JP"/>
              </w:rPr>
            </w:pPr>
            <w:r w:rsidRPr="00225513">
              <w:t>CellGroupConfig</w:t>
            </w:r>
          </w:p>
        </w:tc>
        <w:tc>
          <w:tcPr>
            <w:tcW w:w="1134" w:type="dxa"/>
          </w:tcPr>
          <w:p w14:paraId="26FA66E6" w14:textId="77777777" w:rsidR="00BB099D" w:rsidRPr="00225513" w:rsidRDefault="00BB099D" w:rsidP="00562276">
            <w:pPr>
              <w:keepNext/>
              <w:keepLines/>
              <w:tabs>
                <w:tab w:val="center" w:pos="459"/>
              </w:tabs>
              <w:spacing w:after="0"/>
              <w:rPr>
                <w:rFonts w:cs="Arial"/>
                <w:sz w:val="18"/>
                <w:szCs w:val="18"/>
                <w:lang w:eastAsia="ja-JP"/>
              </w:rPr>
            </w:pPr>
            <w:r w:rsidRPr="00225513">
              <w:t>M</w:t>
            </w:r>
          </w:p>
        </w:tc>
        <w:tc>
          <w:tcPr>
            <w:tcW w:w="1276" w:type="dxa"/>
          </w:tcPr>
          <w:p w14:paraId="6F4A423E" w14:textId="77777777" w:rsidR="00BB099D" w:rsidRPr="00225513" w:rsidRDefault="00BB099D" w:rsidP="00562276">
            <w:pPr>
              <w:keepNext/>
              <w:keepLines/>
              <w:spacing w:after="0"/>
              <w:rPr>
                <w:rFonts w:cs="Arial"/>
                <w:sz w:val="18"/>
                <w:szCs w:val="18"/>
                <w:lang w:eastAsia="ja-JP"/>
              </w:rPr>
            </w:pPr>
          </w:p>
        </w:tc>
        <w:tc>
          <w:tcPr>
            <w:tcW w:w="1418" w:type="dxa"/>
          </w:tcPr>
          <w:p w14:paraId="0EDC49AD" w14:textId="77777777" w:rsidR="00BB099D" w:rsidRPr="00225513" w:rsidRDefault="00BB099D"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34031CC8" w14:textId="77777777" w:rsidR="00BB099D" w:rsidRPr="00225513" w:rsidRDefault="00BB099D" w:rsidP="00562276">
            <w:pPr>
              <w:keepNext/>
              <w:keepLines/>
              <w:spacing w:after="0"/>
              <w:rPr>
                <w:rFonts w:eastAsia="Malgun Gothic"/>
                <w:sz w:val="18"/>
                <w:szCs w:val="18"/>
                <w:lang w:eastAsia="x-none"/>
              </w:rPr>
            </w:pPr>
            <w:r w:rsidRPr="00225513">
              <w:rPr>
                <w:rFonts w:eastAsia="Malgun Gothic"/>
                <w:sz w:val="18"/>
                <w:szCs w:val="18"/>
                <w:lang w:eastAsia="x-none"/>
              </w:rPr>
              <w:t>CellGroupConfig, as defined in TS 38.331 [8].</w:t>
            </w:r>
          </w:p>
        </w:tc>
      </w:tr>
      <w:tr w:rsidR="00BB099D" w:rsidRPr="00225513" w14:paraId="0B727CD6" w14:textId="77777777" w:rsidTr="00562276">
        <w:tc>
          <w:tcPr>
            <w:tcW w:w="2379" w:type="dxa"/>
          </w:tcPr>
          <w:p w14:paraId="5B6CFA81" w14:textId="77777777" w:rsidR="00BB099D" w:rsidRPr="00225513" w:rsidRDefault="00BB099D" w:rsidP="00562276">
            <w:pPr>
              <w:keepNext/>
              <w:keepLines/>
              <w:spacing w:after="0"/>
            </w:pPr>
            <w:r w:rsidRPr="00576763">
              <w:t>MeasGapConfig</w:t>
            </w:r>
          </w:p>
        </w:tc>
        <w:tc>
          <w:tcPr>
            <w:tcW w:w="1134" w:type="dxa"/>
          </w:tcPr>
          <w:p w14:paraId="7ED3172D" w14:textId="77777777" w:rsidR="00BB099D" w:rsidRPr="00225513" w:rsidRDefault="00BB099D" w:rsidP="00562276">
            <w:pPr>
              <w:keepNext/>
              <w:keepLines/>
              <w:tabs>
                <w:tab w:val="center" w:pos="459"/>
              </w:tabs>
              <w:spacing w:after="0"/>
            </w:pPr>
            <w:r w:rsidRPr="00225513">
              <w:t>O</w:t>
            </w:r>
          </w:p>
        </w:tc>
        <w:tc>
          <w:tcPr>
            <w:tcW w:w="1276" w:type="dxa"/>
          </w:tcPr>
          <w:p w14:paraId="032D2445" w14:textId="77777777" w:rsidR="00BB099D" w:rsidRPr="00225513" w:rsidRDefault="00BB099D" w:rsidP="00562276">
            <w:pPr>
              <w:keepNext/>
              <w:keepLines/>
              <w:spacing w:after="0"/>
              <w:rPr>
                <w:rFonts w:cs="Arial"/>
                <w:sz w:val="18"/>
                <w:szCs w:val="18"/>
                <w:lang w:eastAsia="ja-JP"/>
              </w:rPr>
            </w:pPr>
          </w:p>
        </w:tc>
        <w:tc>
          <w:tcPr>
            <w:tcW w:w="1418" w:type="dxa"/>
          </w:tcPr>
          <w:p w14:paraId="75D5158C" w14:textId="77777777" w:rsidR="00BB099D" w:rsidRPr="00225513" w:rsidRDefault="00BB099D" w:rsidP="00562276">
            <w:pPr>
              <w:keepNext/>
              <w:keepLines/>
              <w:spacing w:after="0"/>
              <w:jc w:val="center"/>
              <w:rPr>
                <w:rFonts w:eastAsia="Yu Mincho" w:cs="Arial"/>
                <w:sz w:val="18"/>
                <w:szCs w:val="18"/>
                <w:lang w:eastAsia="ja-JP"/>
              </w:rPr>
            </w:pPr>
            <w:r w:rsidRPr="00225513">
              <w:rPr>
                <w:rFonts w:eastAsia="Yu Mincho" w:cs="Arial"/>
                <w:sz w:val="18"/>
                <w:szCs w:val="18"/>
                <w:lang w:eastAsia="ja-JP"/>
              </w:rPr>
              <w:t>OCTET STRING</w:t>
            </w:r>
          </w:p>
        </w:tc>
        <w:tc>
          <w:tcPr>
            <w:tcW w:w="2976" w:type="dxa"/>
          </w:tcPr>
          <w:p w14:paraId="0AA89BB1" w14:textId="590BA257" w:rsidR="00BB099D" w:rsidRDefault="00BB099D" w:rsidP="00562276">
            <w:pPr>
              <w:keepNext/>
              <w:keepLines/>
              <w:spacing w:after="0"/>
              <w:rPr>
                <w:rFonts w:eastAsia="Malgun Gothic"/>
                <w:sz w:val="18"/>
                <w:szCs w:val="18"/>
                <w:lang w:eastAsia="x-none"/>
              </w:rPr>
            </w:pPr>
            <w:r w:rsidRPr="00576763">
              <w:rPr>
                <w:rFonts w:eastAsia="Malgun Gothic"/>
                <w:sz w:val="18"/>
                <w:szCs w:val="18"/>
                <w:lang w:eastAsia="x-none"/>
              </w:rPr>
              <w:t>MeasGapConfig</w:t>
            </w:r>
            <w:r w:rsidR="000C77C8">
              <w:rPr>
                <w:rFonts w:eastAsia="Malgun Gothic"/>
                <w:sz w:val="18"/>
                <w:szCs w:val="18"/>
                <w:lang w:eastAsia="x-none"/>
              </w:rPr>
              <w:t xml:space="preserve"> </w:t>
            </w:r>
            <w:r>
              <w:rPr>
                <w:rFonts w:eastAsia="Malgun Gothic"/>
                <w:sz w:val="18"/>
                <w:szCs w:val="18"/>
                <w:lang w:eastAsia="x-none"/>
              </w:rPr>
              <w:t>as</w:t>
            </w:r>
            <w:r w:rsidRPr="00225513">
              <w:rPr>
                <w:rFonts w:eastAsia="Malgun Gothic"/>
                <w:sz w:val="18"/>
                <w:szCs w:val="18"/>
                <w:lang w:eastAsia="x-none"/>
              </w:rPr>
              <w:t xml:space="preserve"> defined in TS 38.331 [8].</w:t>
            </w:r>
          </w:p>
          <w:p w14:paraId="01699B37" w14:textId="77777777" w:rsidR="00BB099D" w:rsidRPr="00576763" w:rsidRDefault="00BB099D" w:rsidP="00562276">
            <w:pPr>
              <w:keepNext/>
              <w:keepLines/>
              <w:spacing w:after="0"/>
              <w:rPr>
                <w:rFonts w:eastAsia="Malgun Gothic"/>
                <w:sz w:val="18"/>
                <w:szCs w:val="18"/>
                <w:lang w:eastAsia="x-none"/>
              </w:rPr>
            </w:pPr>
            <w:r w:rsidRPr="00576763">
              <w:rPr>
                <w:rFonts w:eastAsia="Malgun Gothic"/>
                <w:sz w:val="18"/>
                <w:szCs w:val="18"/>
                <w:lang w:eastAsia="x-none"/>
              </w:rPr>
              <w:t xml:space="preserve">For EN-DC operation, includes the gap for FR2, as requested by the gNB-CU via MeasConfig IE. </w:t>
            </w:r>
          </w:p>
          <w:p w14:paraId="4B742C26" w14:textId="77777777" w:rsidR="00BB099D" w:rsidRPr="00576763" w:rsidRDefault="00BB099D" w:rsidP="00562276">
            <w:pPr>
              <w:keepNext/>
              <w:keepLines/>
              <w:spacing w:after="0"/>
              <w:rPr>
                <w:rFonts w:eastAsia="Malgun Gothic"/>
                <w:sz w:val="18"/>
                <w:szCs w:val="18"/>
                <w:lang w:eastAsia="x-none"/>
              </w:rPr>
            </w:pPr>
          </w:p>
          <w:p w14:paraId="42CE9D39" w14:textId="431E62F1" w:rsidR="00BB099D" w:rsidRPr="00225513" w:rsidRDefault="00BB099D" w:rsidP="00562276">
            <w:pPr>
              <w:keepNext/>
              <w:keepLines/>
              <w:spacing w:after="0"/>
              <w:rPr>
                <w:rFonts w:eastAsia="Malgun Gothic"/>
                <w:sz w:val="18"/>
                <w:szCs w:val="18"/>
                <w:lang w:eastAsia="x-none"/>
              </w:rPr>
            </w:pPr>
            <w:del w:id="6" w:author="Ericsson" w:date="2018-05-11T15:31:00Z">
              <w:r w:rsidRPr="00576763" w:rsidDel="00BB099D">
                <w:rPr>
                  <w:rFonts w:eastAsia="Malgun Gothic"/>
                  <w:sz w:val="18"/>
                  <w:szCs w:val="18"/>
                  <w:highlight w:val="yellow"/>
                  <w:lang w:eastAsia="x-none"/>
                </w:rPr>
                <w:delText>The text above is FFS pending RAN2 confirmation.</w:delText>
              </w:r>
            </w:del>
          </w:p>
        </w:tc>
      </w:tr>
    </w:tbl>
    <w:p w14:paraId="0544AB72" w14:textId="54B44C55" w:rsidR="00A30153" w:rsidRDefault="00A30153" w:rsidP="00537887"/>
    <w:p w14:paraId="1010A06F" w14:textId="1202463A" w:rsidR="00BB099D" w:rsidRPr="00CE63E2" w:rsidRDefault="00BB099D" w:rsidP="00BB099D">
      <w:pPr>
        <w:pStyle w:val="FirstChange"/>
      </w:pPr>
      <w:r w:rsidRPr="00CE63E2">
        <w:t>&lt;&lt;&lt;&lt;&lt;&lt;&lt;&lt;&lt;&lt;&lt;&lt;&lt;&lt;&lt;&lt;&lt;&lt;&lt;&lt;</w:t>
      </w:r>
      <w:r>
        <w:t xml:space="preserve"> End of</w:t>
      </w:r>
      <w:r w:rsidRPr="00CE63E2">
        <w:t xml:space="preserve"> Change</w:t>
      </w:r>
      <w:r>
        <w:t xml:space="preserve"> </w:t>
      </w:r>
      <w:r w:rsidRPr="00CE63E2">
        <w:t>&gt;&gt;&gt;&gt;&gt;&gt;&gt;&gt;&gt;&gt;&gt;&gt;&gt;&gt;&gt;&gt;&gt;&gt;&gt;&gt;</w:t>
      </w:r>
    </w:p>
    <w:p w14:paraId="23E14873" w14:textId="77777777" w:rsidR="00BB099D" w:rsidRPr="00537887" w:rsidRDefault="00BB099D" w:rsidP="00537887"/>
    <w:sectPr w:rsidR="00BB099D" w:rsidRPr="0053788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B82FD" w14:textId="77777777" w:rsidR="00857588" w:rsidRDefault="00857588">
      <w:r>
        <w:separator/>
      </w:r>
    </w:p>
  </w:endnote>
  <w:endnote w:type="continuationSeparator" w:id="0">
    <w:p w14:paraId="2746EB37" w14:textId="77777777" w:rsidR="00857588" w:rsidRDefault="0085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DF640FE" w:rsidR="00E14233" w:rsidRDefault="00E142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52B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52B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2F02" w14:textId="77777777" w:rsidR="00857588" w:rsidRDefault="00857588">
      <w:r>
        <w:separator/>
      </w:r>
    </w:p>
  </w:footnote>
  <w:footnote w:type="continuationSeparator" w:id="0">
    <w:p w14:paraId="60BC560A" w14:textId="77777777" w:rsidR="00857588" w:rsidRDefault="0085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4233" w:rsidRDefault="00E142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F13"/>
    <w:multiLevelType w:val="hybridMultilevel"/>
    <w:tmpl w:val="BECAD9C0"/>
    <w:lvl w:ilvl="0" w:tplc="4E9AF530">
      <w:numFmt w:val="bullet"/>
      <w:lvlText w:val="-"/>
      <w:lvlJc w:val="left"/>
      <w:pPr>
        <w:ind w:left="720" w:hanging="360"/>
      </w:pPr>
      <w:rPr>
        <w:rFonts w:ascii="Arial" w:eastAsia="Times New Roman" w:hAnsi="Arial" w:cs="Arial" w:hint="default"/>
        <w:b/>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F350E3"/>
    <w:multiLevelType w:val="hybridMultilevel"/>
    <w:tmpl w:val="F9F2868A"/>
    <w:lvl w:ilvl="0" w:tplc="3D3CA3B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C30AD"/>
    <w:multiLevelType w:val="hybridMultilevel"/>
    <w:tmpl w:val="2B66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9"/>
  </w:num>
  <w:num w:numId="8">
    <w:abstractNumId w:val="7"/>
  </w:num>
  <w:num w:numId="9">
    <w:abstractNumId w:val="16"/>
  </w:num>
  <w:num w:numId="10">
    <w:abstractNumId w:val="21"/>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5"/>
  </w:num>
  <w:num w:numId="16">
    <w:abstractNumId w:val="13"/>
  </w:num>
  <w:num w:numId="17">
    <w:abstractNumId w:val="23"/>
  </w:num>
  <w:num w:numId="18">
    <w:abstractNumId w:val="22"/>
  </w:num>
  <w:num w:numId="19">
    <w:abstractNumId w:val="4"/>
  </w:num>
  <w:num w:numId="20">
    <w:abstractNumId w:val="5"/>
  </w:num>
  <w:num w:numId="21">
    <w:abstractNumId w:val="3"/>
  </w:num>
  <w:num w:numId="22">
    <w:abstractNumId w:val="20"/>
  </w:num>
  <w:num w:numId="23">
    <w:abstractNumId w:val="12"/>
  </w:num>
  <w:num w:numId="24">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329"/>
    <w:rsid w:val="00006446"/>
    <w:rsid w:val="00006896"/>
    <w:rsid w:val="00006B58"/>
    <w:rsid w:val="00006EF6"/>
    <w:rsid w:val="00007CDC"/>
    <w:rsid w:val="00011B28"/>
    <w:rsid w:val="000135E0"/>
    <w:rsid w:val="000158D2"/>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A58FA"/>
    <w:rsid w:val="000A6CAC"/>
    <w:rsid w:val="000B1A38"/>
    <w:rsid w:val="000B2719"/>
    <w:rsid w:val="000B3A8F"/>
    <w:rsid w:val="000B4AB9"/>
    <w:rsid w:val="000B58C3"/>
    <w:rsid w:val="000B61E9"/>
    <w:rsid w:val="000B6CF7"/>
    <w:rsid w:val="000C07D6"/>
    <w:rsid w:val="000C165A"/>
    <w:rsid w:val="000C2E19"/>
    <w:rsid w:val="000C483D"/>
    <w:rsid w:val="000C77C8"/>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0A6"/>
    <w:rsid w:val="00173A8E"/>
    <w:rsid w:val="001741AA"/>
    <w:rsid w:val="00177795"/>
    <w:rsid w:val="001803D2"/>
    <w:rsid w:val="0018143F"/>
    <w:rsid w:val="00182FC8"/>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57E"/>
    <w:rsid w:val="002B6C8C"/>
    <w:rsid w:val="002C01DE"/>
    <w:rsid w:val="002C29B6"/>
    <w:rsid w:val="002C2A63"/>
    <w:rsid w:val="002C3FF6"/>
    <w:rsid w:val="002C41E6"/>
    <w:rsid w:val="002C539A"/>
    <w:rsid w:val="002D054A"/>
    <w:rsid w:val="002D071A"/>
    <w:rsid w:val="002D1FA1"/>
    <w:rsid w:val="002D34B2"/>
    <w:rsid w:val="002D6C8C"/>
    <w:rsid w:val="002D71B6"/>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642D"/>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6F5E"/>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5B91"/>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190D"/>
    <w:rsid w:val="005153A7"/>
    <w:rsid w:val="00516D60"/>
    <w:rsid w:val="00516FAD"/>
    <w:rsid w:val="00517442"/>
    <w:rsid w:val="005219CF"/>
    <w:rsid w:val="00523599"/>
    <w:rsid w:val="005243DB"/>
    <w:rsid w:val="00526E90"/>
    <w:rsid w:val="0052771A"/>
    <w:rsid w:val="00531534"/>
    <w:rsid w:val="0053355F"/>
    <w:rsid w:val="005338D0"/>
    <w:rsid w:val="00534B59"/>
    <w:rsid w:val="00534F50"/>
    <w:rsid w:val="00536759"/>
    <w:rsid w:val="005367C3"/>
    <w:rsid w:val="00536D88"/>
    <w:rsid w:val="00536EB6"/>
    <w:rsid w:val="00537887"/>
    <w:rsid w:val="00537C62"/>
    <w:rsid w:val="005430E5"/>
    <w:rsid w:val="00543234"/>
    <w:rsid w:val="0054462F"/>
    <w:rsid w:val="00544BAC"/>
    <w:rsid w:val="00546970"/>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1434"/>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63E3"/>
    <w:rsid w:val="00627ADC"/>
    <w:rsid w:val="00630001"/>
    <w:rsid w:val="006311B3"/>
    <w:rsid w:val="00632291"/>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1DB0"/>
    <w:rsid w:val="006C5EC9"/>
    <w:rsid w:val="006C6059"/>
    <w:rsid w:val="006C6927"/>
    <w:rsid w:val="006C7522"/>
    <w:rsid w:val="006C75FC"/>
    <w:rsid w:val="006D0D96"/>
    <w:rsid w:val="006D1F71"/>
    <w:rsid w:val="006D6F08"/>
    <w:rsid w:val="006E049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A8A"/>
    <w:rsid w:val="00701983"/>
    <w:rsid w:val="0070346E"/>
    <w:rsid w:val="007036E6"/>
    <w:rsid w:val="00704EDB"/>
    <w:rsid w:val="0070537F"/>
    <w:rsid w:val="00706101"/>
    <w:rsid w:val="00706F12"/>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3D18"/>
    <w:rsid w:val="007C4161"/>
    <w:rsid w:val="007C60BF"/>
    <w:rsid w:val="007C6A07"/>
    <w:rsid w:val="007C75A1"/>
    <w:rsid w:val="007C77A5"/>
    <w:rsid w:val="007D04E5"/>
    <w:rsid w:val="007D311E"/>
    <w:rsid w:val="007D3F4F"/>
    <w:rsid w:val="007D5901"/>
    <w:rsid w:val="007D6C67"/>
    <w:rsid w:val="007D7526"/>
    <w:rsid w:val="007E1F1D"/>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21A3"/>
    <w:rsid w:val="00852F55"/>
    <w:rsid w:val="00856498"/>
    <w:rsid w:val="00856911"/>
    <w:rsid w:val="00856C5F"/>
    <w:rsid w:val="00857588"/>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266"/>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3F8B"/>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53"/>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2658"/>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50AA"/>
    <w:rsid w:val="00AD6192"/>
    <w:rsid w:val="00AD67FE"/>
    <w:rsid w:val="00AE1EB9"/>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56DEB"/>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87FBD"/>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099D"/>
    <w:rsid w:val="00BB212F"/>
    <w:rsid w:val="00BB2A25"/>
    <w:rsid w:val="00BB51E9"/>
    <w:rsid w:val="00BB56BD"/>
    <w:rsid w:val="00BB660F"/>
    <w:rsid w:val="00BB78D4"/>
    <w:rsid w:val="00BC0FDC"/>
    <w:rsid w:val="00BC1809"/>
    <w:rsid w:val="00BC2238"/>
    <w:rsid w:val="00BC3053"/>
    <w:rsid w:val="00BC4D2E"/>
    <w:rsid w:val="00BC6A51"/>
    <w:rsid w:val="00BC6E25"/>
    <w:rsid w:val="00BC786F"/>
    <w:rsid w:val="00BD08B5"/>
    <w:rsid w:val="00BD20C7"/>
    <w:rsid w:val="00BD3AE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2689"/>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84ED4"/>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22CB"/>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0CF"/>
    <w:rsid w:val="00D20882"/>
    <w:rsid w:val="00D2264C"/>
    <w:rsid w:val="00D239A7"/>
    <w:rsid w:val="00D23F47"/>
    <w:rsid w:val="00D24F1D"/>
    <w:rsid w:val="00D267ED"/>
    <w:rsid w:val="00D26C4E"/>
    <w:rsid w:val="00D3005B"/>
    <w:rsid w:val="00D31E35"/>
    <w:rsid w:val="00D325EA"/>
    <w:rsid w:val="00D34833"/>
    <w:rsid w:val="00D36E71"/>
    <w:rsid w:val="00D37D87"/>
    <w:rsid w:val="00D40B33"/>
    <w:rsid w:val="00D41BDF"/>
    <w:rsid w:val="00D4318F"/>
    <w:rsid w:val="00D438BF"/>
    <w:rsid w:val="00D43F5A"/>
    <w:rsid w:val="00D440F8"/>
    <w:rsid w:val="00D44DDF"/>
    <w:rsid w:val="00D46B69"/>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50"/>
    <w:rsid w:val="00DD2697"/>
    <w:rsid w:val="00DD740E"/>
    <w:rsid w:val="00DE2D93"/>
    <w:rsid w:val="00DE4E2C"/>
    <w:rsid w:val="00DE5608"/>
    <w:rsid w:val="00DE58D0"/>
    <w:rsid w:val="00DE654F"/>
    <w:rsid w:val="00DE6FAF"/>
    <w:rsid w:val="00DF02B2"/>
    <w:rsid w:val="00DF0B6E"/>
    <w:rsid w:val="00DF15E0"/>
    <w:rsid w:val="00DF1C34"/>
    <w:rsid w:val="00DF37A0"/>
    <w:rsid w:val="00DF5C56"/>
    <w:rsid w:val="00E002D7"/>
    <w:rsid w:val="00E05CDC"/>
    <w:rsid w:val="00E05EBD"/>
    <w:rsid w:val="00E110E7"/>
    <w:rsid w:val="00E11962"/>
    <w:rsid w:val="00E11B20"/>
    <w:rsid w:val="00E14233"/>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6E98"/>
    <w:rsid w:val="00E57565"/>
    <w:rsid w:val="00E62F35"/>
    <w:rsid w:val="00E63838"/>
    <w:rsid w:val="00E64434"/>
    <w:rsid w:val="00E672CA"/>
    <w:rsid w:val="00E67C51"/>
    <w:rsid w:val="00E70C0D"/>
    <w:rsid w:val="00E71DF6"/>
    <w:rsid w:val="00E72B2A"/>
    <w:rsid w:val="00E72EFC"/>
    <w:rsid w:val="00E758EC"/>
    <w:rsid w:val="00E75CA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83B"/>
    <w:rsid w:val="00EC5D1F"/>
    <w:rsid w:val="00EC60B5"/>
    <w:rsid w:val="00EC6A49"/>
    <w:rsid w:val="00EC71CE"/>
    <w:rsid w:val="00ED1006"/>
    <w:rsid w:val="00ED1AA4"/>
    <w:rsid w:val="00ED330F"/>
    <w:rsid w:val="00ED3F0F"/>
    <w:rsid w:val="00ED616C"/>
    <w:rsid w:val="00ED6433"/>
    <w:rsid w:val="00EE1309"/>
    <w:rsid w:val="00EE1E64"/>
    <w:rsid w:val="00EE4DA7"/>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2B0"/>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4072"/>
    <w:rsid w:val="00F560BB"/>
    <w:rsid w:val="00F57AC3"/>
    <w:rsid w:val="00F607C5"/>
    <w:rsid w:val="00F60DEA"/>
    <w:rsid w:val="00F60F9D"/>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FirstChange">
    <w:name w:val="First Change"/>
    <w:basedOn w:val="Normal"/>
    <w:rsid w:val="00537887"/>
    <w:pPr>
      <w:overflowPunct/>
      <w:autoSpaceDE/>
      <w:autoSpaceDN/>
      <w:adjustRightInd/>
      <w:spacing w:after="180"/>
      <w:jc w:val="center"/>
      <w:textAlignment w:val="auto"/>
    </w:pPr>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B0D3B987-DDD0-430E-8B5A-244397F84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1256</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236</cp:revision>
  <cp:lastPrinted>2008-01-31T06:09:00Z</cp:lastPrinted>
  <dcterms:created xsi:type="dcterms:W3CDTF">2017-10-30T10:39:00Z</dcterms:created>
  <dcterms:modified xsi:type="dcterms:W3CDTF">2018-05-11T19:08:00Z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